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60FCE" w14:textId="77777777" w:rsidR="002251CD" w:rsidRDefault="00D77323">
      <w:pPr>
        <w:spacing w:after="0"/>
        <w:jc w:val="center"/>
      </w:pPr>
      <w:r>
        <w:rPr>
          <w:rFonts w:ascii="Times New Roman" w:hAnsi="Times New Roman" w:cs="Times New Roman"/>
          <w:b/>
          <w:sz w:val="24"/>
        </w:rPr>
        <w:t>NOTICE OF VACANCY ON THE SANTA MARIA PUBLIC AIRPORT DISTRICT</w:t>
      </w:r>
    </w:p>
    <w:p w14:paraId="48A9497F" w14:textId="77777777" w:rsidR="002251CD" w:rsidRDefault="00D77323">
      <w:pPr>
        <w:jc w:val="center"/>
      </w:pPr>
      <w:r>
        <w:rPr>
          <w:rFonts w:ascii="Times New Roman" w:hAnsi="Times New Roman" w:cs="Times New Roman"/>
          <w:b/>
          <w:sz w:val="24"/>
        </w:rPr>
        <w:t>BOARD OF DIRECTORS – DIRECTOR AREA 2</w:t>
      </w:r>
    </w:p>
    <w:p w14:paraId="30723131" w14:textId="658922FF" w:rsidR="002251CD" w:rsidRDefault="00D77323" w:rsidP="001B3A33">
      <w:pPr>
        <w:jc w:val="center"/>
      </w:pPr>
      <w:r>
        <w:rPr>
          <w:rFonts w:ascii="Times New Roman" w:hAnsi="Times New Roman" w:cs="Times New Roman"/>
          <w:sz w:val="24"/>
        </w:rPr>
        <w:t xml:space="preserve">Posted: </w:t>
      </w:r>
      <w:r w:rsidR="00E61CCD">
        <w:rPr>
          <w:rFonts w:ascii="Times New Roman" w:hAnsi="Times New Roman" w:cs="Times New Roman"/>
          <w:sz w:val="24"/>
        </w:rPr>
        <w:t>July 31, 2026</w:t>
      </w:r>
    </w:p>
    <w:p w14:paraId="27D5EEAF" w14:textId="77777777" w:rsidR="002251CD" w:rsidRDefault="00D77323">
      <w:pPr>
        <w:jc w:val="both"/>
      </w:pPr>
      <w:r>
        <w:rPr>
          <w:rFonts w:ascii="Times New Roman" w:hAnsi="Times New Roman" w:cs="Times New Roman"/>
          <w:sz w:val="24"/>
        </w:rPr>
        <w:t>A vacancy on the Santa Maria Public Airport District (“District”) Board of Directors, Director Area 2, has occurred due to the resignation of Director Marvin Rodriguez, effective July 10, 2026. The Board of Directors was formally notified of the vacancy at its meeting of July 29, 2026.</w:t>
      </w:r>
    </w:p>
    <w:p w14:paraId="553266CC" w14:textId="77777777" w:rsidR="002251CD" w:rsidRDefault="00D77323">
      <w:pPr>
        <w:jc w:val="both"/>
      </w:pPr>
      <w:r>
        <w:rPr>
          <w:rFonts w:ascii="Times New Roman" w:hAnsi="Times New Roman" w:cs="Times New Roman"/>
          <w:sz w:val="24"/>
        </w:rPr>
        <w:t>The Board of Directors intends to fill the vacancy by appointment. Pursuant to Government Code Section 1780, the Board must fill this vacancy — either by appointment or by calling an election — no later than September 8, 2026 (60 days after the July 10, 2026 effective date of the resignation). The Board intends to consider filling the vacancy by appointment at its regular Board meeting on Thursday, August 27, 2026, at 6:00 p.m., in the District Board Room.</w:t>
      </w:r>
    </w:p>
    <w:p w14:paraId="099E74EF" w14:textId="77777777" w:rsidR="002251CD" w:rsidRDefault="00D77323">
      <w:pPr>
        <w:jc w:val="both"/>
      </w:pPr>
      <w:r>
        <w:rPr>
          <w:rFonts w:ascii="Times New Roman" w:hAnsi="Times New Roman" w:cs="Times New Roman"/>
          <w:sz w:val="24"/>
        </w:rPr>
        <w:t>The Director Area 2 seat is also scheduled to be filled for a full four-year term at the District’s next general election on November 3, 2026. Accordingly, the person appointed will serve only until the results of that November 3, 2026 general District election are certified and the newly elected Director takes office.</w:t>
      </w:r>
    </w:p>
    <w:p w14:paraId="1EF8999E" w14:textId="77777777" w:rsidR="002251CD" w:rsidRDefault="00D77323">
      <w:pPr>
        <w:jc w:val="both"/>
      </w:pPr>
      <w:r>
        <w:rPr>
          <w:rFonts w:ascii="Times New Roman" w:hAnsi="Times New Roman" w:cs="Times New Roman"/>
          <w:sz w:val="24"/>
        </w:rPr>
        <w:t>A person seeking appointment to this position must, at a minimum, be a resident of Director Area 2 and a registered voter of the District, and be able to attend regular Board meetings held on the 2nd and 4th Thursday of each month at 6:00 p.m.</w:t>
      </w:r>
    </w:p>
    <w:p w14:paraId="018E455E" w14:textId="317EA0B3" w:rsidR="002251CD" w:rsidRDefault="00D77323">
      <w:pPr>
        <w:jc w:val="both"/>
      </w:pPr>
      <w:r>
        <w:rPr>
          <w:rFonts w:ascii="Times New Roman" w:hAnsi="Times New Roman" w:cs="Times New Roman"/>
          <w:sz w:val="24"/>
        </w:rPr>
        <w:t>Eligible persons interested in being appointed to fill this vacancy may apply by submitting a brief letter of interest — including a statement of eligibility based on the criteria listed above and any relevant experience or qualifications for the Board’s consideration — by email to mflores@santamariaairport.com or in person during regular business hours at the District office at:</w:t>
      </w:r>
      <w:r w:rsidR="001B3A33">
        <w:t xml:space="preserve"> </w:t>
      </w:r>
      <w:r>
        <w:rPr>
          <w:rFonts w:ascii="Times New Roman" w:hAnsi="Times New Roman" w:cs="Times New Roman"/>
          <w:sz w:val="24"/>
        </w:rPr>
        <w:t>3217 Terminal Drive, Santa Maria, CA 93455</w:t>
      </w:r>
      <w:r w:rsidR="001B3A33">
        <w:t xml:space="preserve"> </w:t>
      </w:r>
      <w:r>
        <w:rPr>
          <w:rFonts w:ascii="Times New Roman" w:hAnsi="Times New Roman" w:cs="Times New Roman"/>
          <w:sz w:val="24"/>
        </w:rPr>
        <w:t xml:space="preserve">no later than 5:00 p.m. on Monday, August </w:t>
      </w:r>
      <w:r w:rsidR="001B3A33">
        <w:rPr>
          <w:rFonts w:ascii="Times New Roman" w:hAnsi="Times New Roman" w:cs="Times New Roman"/>
          <w:sz w:val="24"/>
        </w:rPr>
        <w:t>24</w:t>
      </w:r>
      <w:r>
        <w:rPr>
          <w:rFonts w:ascii="Times New Roman" w:hAnsi="Times New Roman" w:cs="Times New Roman"/>
          <w:sz w:val="24"/>
        </w:rPr>
        <w:t>, 2026.</w:t>
      </w:r>
    </w:p>
    <w:p w14:paraId="4A07CC3D" w14:textId="77777777" w:rsidR="002251CD" w:rsidRDefault="00D77323">
      <w:pPr>
        <w:jc w:val="both"/>
      </w:pPr>
      <w:r>
        <w:rPr>
          <w:rFonts w:ascii="Times New Roman" w:hAnsi="Times New Roman" w:cs="Times New Roman"/>
          <w:sz w:val="24"/>
        </w:rPr>
        <w:t>The Board reserves the right to appoint any eligible registered voter who is a resident of Director Area 2, or to leave the appointment to the November 3, 2026 general District election.</w:t>
      </w:r>
    </w:p>
    <w:p w14:paraId="283316A1" w14:textId="77777777" w:rsidR="002251CD" w:rsidRDefault="00D77323">
      <w:pPr>
        <w:jc w:val="both"/>
      </w:pPr>
      <w:r>
        <w:rPr>
          <w:rFonts w:ascii="Times New Roman" w:hAnsi="Times New Roman" w:cs="Times New Roman"/>
          <w:sz w:val="24"/>
        </w:rPr>
        <w:t>This notice has been posted at least 15 days before any appointment may be made, in three or more conspicuous places in the District, as required by Government Code Section 1780.</w:t>
      </w:r>
    </w:p>
    <w:p w14:paraId="4AF7F4F5" w14:textId="77777777" w:rsidR="002251CD" w:rsidRDefault="002251CD"/>
    <w:p w14:paraId="257D2602" w14:textId="77777777" w:rsidR="002251CD" w:rsidRDefault="00D77323">
      <w:pPr>
        <w:spacing w:after="0"/>
      </w:pPr>
      <w:r>
        <w:rPr>
          <w:rFonts w:ascii="Times New Roman" w:hAnsi="Times New Roman" w:cs="Times New Roman"/>
          <w:sz w:val="24"/>
        </w:rPr>
        <w:t>___________________________________</w:t>
      </w:r>
    </w:p>
    <w:p w14:paraId="4D27EDBF" w14:textId="77777777" w:rsidR="002251CD" w:rsidRDefault="00D77323">
      <w:pPr>
        <w:spacing w:after="0"/>
      </w:pPr>
      <w:r>
        <w:rPr>
          <w:rFonts w:ascii="Times New Roman" w:hAnsi="Times New Roman" w:cs="Times New Roman"/>
          <w:sz w:val="24"/>
        </w:rPr>
        <w:t>Micheal Flores</w:t>
      </w:r>
    </w:p>
    <w:p w14:paraId="0FD89C1F" w14:textId="77777777" w:rsidR="002251CD" w:rsidRDefault="00D77323">
      <w:pPr>
        <w:spacing w:after="0"/>
      </w:pPr>
      <w:r>
        <w:rPr>
          <w:rFonts w:ascii="Times New Roman" w:hAnsi="Times New Roman" w:cs="Times New Roman"/>
          <w:sz w:val="24"/>
        </w:rPr>
        <w:t>Manager of Finance and Administration</w:t>
      </w:r>
    </w:p>
    <w:p w14:paraId="03E9FBAD" w14:textId="77777777" w:rsidR="002251CD" w:rsidRDefault="00D77323">
      <w:r>
        <w:rPr>
          <w:rFonts w:ascii="Times New Roman" w:hAnsi="Times New Roman" w:cs="Times New Roman"/>
          <w:sz w:val="24"/>
        </w:rPr>
        <w:t>Santa Maria Public Airport District</w:t>
      </w:r>
    </w:p>
    <w:sectPr w:rsidR="002251C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C4689" w14:textId="77777777" w:rsidR="00D77323" w:rsidRDefault="00D77323">
      <w:pPr>
        <w:spacing w:after="0" w:line="240" w:lineRule="auto"/>
      </w:pPr>
      <w:r>
        <w:separator/>
      </w:r>
    </w:p>
  </w:endnote>
  <w:endnote w:type="continuationSeparator" w:id="0">
    <w:p w14:paraId="1DEE1E08" w14:textId="77777777" w:rsidR="00D77323" w:rsidRDefault="00D77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LT Std Light">
    <w:altName w:val="Arial"/>
    <w:panose1 w:val="00000000000000000000"/>
    <w:charset w:val="00"/>
    <w:family w:val="swiss"/>
    <w:notTrueType/>
    <w:pitch w:val="variable"/>
    <w:sig w:usb0="800000AF" w:usb1="4000204A" w:usb2="00000000" w:usb3="00000000" w:csb0="00000001" w:csb1="00000000"/>
  </w:font>
  <w:font w:name="News Gothic M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A3E45" w14:textId="77777777" w:rsidR="006F381A" w:rsidRDefault="006F38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0F627" w14:textId="77777777" w:rsidR="00245394" w:rsidRPr="00951F59" w:rsidRDefault="00245394" w:rsidP="00AE09BD">
    <w:pPr>
      <w:tabs>
        <w:tab w:val="left" w:pos="3105"/>
      </w:tabs>
      <w:ind w:left="-1080" w:right="-1422" w:hanging="72"/>
      <w:contextualSpacing/>
      <w:rPr>
        <w:rFonts w:ascii="Helvetica LT Std Light" w:hAnsi="Helvetica LT Std Light"/>
        <w:w w:val="105"/>
        <w:sz w:val="20"/>
        <w:szCs w:val="20"/>
        <w:lang w:val="pt-BR"/>
      </w:rPr>
    </w:pPr>
    <w:r>
      <w:rPr>
        <w:rFonts w:ascii="Helvetica LT Std Light" w:hAnsi="Helvetica LT Std Light"/>
        <w:sz w:val="20"/>
        <w:szCs w:val="20"/>
        <w:lang w:val="pt-BR"/>
      </w:rPr>
      <w:tab/>
    </w:r>
    <w:r>
      <w:rPr>
        <w:rFonts w:ascii="Helvetica LT Std Light" w:hAnsi="Helvetica LT Std Light"/>
        <w:sz w:val="20"/>
        <w:szCs w:val="20"/>
        <w:lang w:val="pt-BR"/>
      </w:rPr>
      <w:tab/>
    </w:r>
    <w:r w:rsidRPr="00951F59">
      <w:rPr>
        <w:rFonts w:ascii="Helvetica LT Std Light" w:hAnsi="Helvetica LT Std Light"/>
        <w:sz w:val="20"/>
        <w:szCs w:val="20"/>
        <w:lang w:val="pt-BR"/>
      </w:rPr>
      <w:br/>
    </w:r>
    <w:r>
      <w:rPr>
        <w:rFonts w:ascii="News Gothic MT" w:hAnsi="News Gothic MT"/>
        <w:noProof/>
        <w:sz w:val="18"/>
        <w:szCs w:val="18"/>
      </w:rPr>
      <w:drawing>
        <wp:anchor distT="0" distB="0" distL="114300" distR="114300" simplePos="0" relativeHeight="251657728" behindDoc="1" locked="0" layoutInCell="1" allowOverlap="1" wp14:anchorId="2EE0F7CD" wp14:editId="078F30C5">
          <wp:simplePos x="0" y="0"/>
          <wp:positionH relativeFrom="column">
            <wp:posOffset>-3084195</wp:posOffset>
          </wp:positionH>
          <wp:positionV relativeFrom="page">
            <wp:posOffset>5695950</wp:posOffset>
          </wp:positionV>
          <wp:extent cx="5830570" cy="5623560"/>
          <wp:effectExtent l="0" t="0" r="0" b="0"/>
          <wp:wrapNone/>
          <wp:docPr id="2005178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38 icon circle_10 percent (2).png"/>
                  <pic:cNvPicPr/>
                </pic:nvPicPr>
                <pic:blipFill>
                  <a:blip r:embed="rId1">
                    <a:extLst>
                      <a:ext uri="{28A0092B-C50C-407E-A947-70E740481C1C}">
                        <a14:useLocalDpi xmlns:a14="http://schemas.microsoft.com/office/drawing/2010/main" val="0"/>
                      </a:ext>
                    </a:extLst>
                  </a:blip>
                  <a:stretch>
                    <a:fillRect/>
                  </a:stretch>
                </pic:blipFill>
                <pic:spPr>
                  <a:xfrm>
                    <a:off x="0" y="0"/>
                    <a:ext cx="5830570" cy="5623560"/>
                  </a:xfrm>
                  <a:prstGeom prst="rect">
                    <a:avLst/>
                  </a:prstGeom>
                </pic:spPr>
              </pic:pic>
            </a:graphicData>
          </a:graphic>
        </wp:anchor>
      </w:drawing>
    </w:r>
    <w:r w:rsidRPr="00951F59">
      <w:rPr>
        <w:rFonts w:ascii="Helvetica LT Std Light" w:hAnsi="Helvetica LT Std Light"/>
        <w:sz w:val="20"/>
        <w:szCs w:val="20"/>
        <w:lang w:val="pt-BR"/>
      </w:rPr>
      <w:t>————————————————— SANTA</w:t>
    </w:r>
    <w:r w:rsidRPr="00951F59">
      <w:rPr>
        <w:rFonts w:ascii="Helvetica LT Std Light" w:hAnsi="Helvetica LT Std Light"/>
        <w:w w:val="105"/>
        <w:sz w:val="20"/>
        <w:szCs w:val="20"/>
        <w:lang w:val="pt-BR"/>
      </w:rPr>
      <w:t xml:space="preserve"> MARIA PUBLIC AIRPORT DISTRICT </w:t>
    </w:r>
    <w:r w:rsidRPr="00951F59">
      <w:rPr>
        <w:rFonts w:ascii="Helvetica LT Std Light" w:hAnsi="Helvetica LT Std Light"/>
        <w:sz w:val="20"/>
        <w:szCs w:val="20"/>
        <w:lang w:val="pt-BR"/>
      </w:rPr>
      <w:t>——————————————————</w:t>
    </w:r>
  </w:p>
  <w:p w14:paraId="3927D644" w14:textId="3150B858" w:rsidR="006F381A" w:rsidRDefault="00245394" w:rsidP="00245394">
    <w:pPr>
      <w:ind w:right="-1080" w:hanging="1080"/>
      <w:contextualSpacing/>
      <w:jc w:val="center"/>
    </w:pPr>
    <w:r w:rsidRPr="00951F59">
      <w:rPr>
        <w:rFonts w:ascii="Helvetica LT Std Light" w:hAnsi="Helvetica LT Std Light"/>
        <w:w w:val="105"/>
        <w:sz w:val="20"/>
        <w:szCs w:val="20"/>
        <w:lang w:val="pt-BR"/>
      </w:rPr>
      <w:t>3217 TERMINAL DRIVE  |  SANTA MARIA CA, 93455  |  PH 805.922.1726  |  FX 805.922.0677  |  SantaMariaAirport.com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95428" w14:textId="77777777" w:rsidR="006F381A" w:rsidRDefault="006F38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A0198" w14:textId="77777777" w:rsidR="00D77323" w:rsidRDefault="00D77323">
      <w:pPr>
        <w:spacing w:after="0" w:line="240" w:lineRule="auto"/>
      </w:pPr>
      <w:r>
        <w:separator/>
      </w:r>
    </w:p>
  </w:footnote>
  <w:footnote w:type="continuationSeparator" w:id="0">
    <w:p w14:paraId="738FCC41" w14:textId="77777777" w:rsidR="00D77323" w:rsidRDefault="00D77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7360A" w14:textId="77777777" w:rsidR="006F381A" w:rsidRDefault="006F38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C4D5A" w14:textId="77777777" w:rsidR="00245394" w:rsidRDefault="00245394">
    <w:pPr>
      <w:pStyle w:val="Header"/>
    </w:pPr>
    <w:r>
      <w:rPr>
        <w:noProof/>
      </w:rPr>
      <w:drawing>
        <wp:anchor distT="0" distB="0" distL="114300" distR="114300" simplePos="0" relativeHeight="251656704" behindDoc="1" locked="0" layoutInCell="1" allowOverlap="1" wp14:anchorId="5F2048DD" wp14:editId="749837F3">
          <wp:simplePos x="0" y="0"/>
          <wp:positionH relativeFrom="column">
            <wp:posOffset>-381000</wp:posOffset>
          </wp:positionH>
          <wp:positionV relativeFrom="paragraph">
            <wp:posOffset>-276225</wp:posOffset>
          </wp:positionV>
          <wp:extent cx="2781300" cy="1083399"/>
          <wp:effectExtent l="0" t="0" r="0" b="2540"/>
          <wp:wrapTopAndBottom/>
          <wp:docPr id="956652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X_LOGO_Color_2020 (2) PNG.png"/>
                  <pic:cNvPicPr/>
                </pic:nvPicPr>
                <pic:blipFill>
                  <a:blip r:embed="rId1">
                    <a:extLst>
                      <a:ext uri="{28A0092B-C50C-407E-A947-70E740481C1C}">
                        <a14:useLocalDpi xmlns:a14="http://schemas.microsoft.com/office/drawing/2010/main" val="0"/>
                      </a:ext>
                    </a:extLst>
                  </a:blip>
                  <a:stretch>
                    <a:fillRect/>
                  </a:stretch>
                </pic:blipFill>
                <pic:spPr>
                  <a:xfrm>
                    <a:off x="0" y="0"/>
                    <a:ext cx="2781300" cy="1083399"/>
                  </a:xfrm>
                  <a:prstGeom prst="rect">
                    <a:avLst/>
                  </a:prstGeom>
                </pic:spPr>
              </pic:pic>
            </a:graphicData>
          </a:graphic>
          <wp14:sizeRelH relativeFrom="margin">
            <wp14:pctWidth>0</wp14:pctWidth>
          </wp14:sizeRelH>
          <wp14:sizeRelV relativeFrom="margin">
            <wp14:pctHeight>0</wp14:pctHeight>
          </wp14:sizeRelV>
        </wp:anchor>
      </w:drawing>
    </w:r>
    <w:r w:rsidR="00D77323">
      <w:rPr>
        <w:noProof/>
      </w:rPr>
      <w:pict w14:anchorId="08BB76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2177750" o:spid="_x0000_s1025" type="#_x0000_t75" style="position:absolute;margin-left:204pt;margin-top:-180.75pt;width:467.8pt;height:451.2pt;z-index:-251657728;mso-position-horizontal-relative:margin;mso-position-vertical-relative:margin" o:allowincell="f">
          <v:imagedata r:id="rId2" o:title="P-38 icon circle_10 percent (2)"/>
          <w10:wrap anchorx="margin" anchory="margin"/>
        </v:shape>
      </w:pict>
    </w:r>
  </w:p>
  <w:p w14:paraId="6F073FB3" w14:textId="77777777" w:rsidR="006F381A" w:rsidRDefault="006F38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E7EDA" w14:textId="77777777" w:rsidR="006F381A" w:rsidRDefault="006F38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04B"/>
    <w:rsid w:val="000475EF"/>
    <w:rsid w:val="001748E7"/>
    <w:rsid w:val="00177CB2"/>
    <w:rsid w:val="001B3A33"/>
    <w:rsid w:val="002251CD"/>
    <w:rsid w:val="00232064"/>
    <w:rsid w:val="00245394"/>
    <w:rsid w:val="00251889"/>
    <w:rsid w:val="00256474"/>
    <w:rsid w:val="003E487E"/>
    <w:rsid w:val="004159A3"/>
    <w:rsid w:val="00421D57"/>
    <w:rsid w:val="00463F45"/>
    <w:rsid w:val="00597A60"/>
    <w:rsid w:val="005A7E5B"/>
    <w:rsid w:val="005E5C87"/>
    <w:rsid w:val="0060235A"/>
    <w:rsid w:val="00652E82"/>
    <w:rsid w:val="006F1CD4"/>
    <w:rsid w:val="006F381A"/>
    <w:rsid w:val="007054AA"/>
    <w:rsid w:val="007152EB"/>
    <w:rsid w:val="007A3F52"/>
    <w:rsid w:val="007B300B"/>
    <w:rsid w:val="008F74B6"/>
    <w:rsid w:val="00917173"/>
    <w:rsid w:val="0098485E"/>
    <w:rsid w:val="009F5CC4"/>
    <w:rsid w:val="00A64E1B"/>
    <w:rsid w:val="00AF70E1"/>
    <w:rsid w:val="00B570A6"/>
    <w:rsid w:val="00C3075E"/>
    <w:rsid w:val="00C577C7"/>
    <w:rsid w:val="00CC64BA"/>
    <w:rsid w:val="00CD53B3"/>
    <w:rsid w:val="00CE1588"/>
    <w:rsid w:val="00D77323"/>
    <w:rsid w:val="00E377F6"/>
    <w:rsid w:val="00E44E2B"/>
    <w:rsid w:val="00E61CCD"/>
    <w:rsid w:val="00E7504B"/>
    <w:rsid w:val="00E7769D"/>
    <w:rsid w:val="00E91C29"/>
    <w:rsid w:val="00EA3568"/>
    <w:rsid w:val="00F239BD"/>
    <w:rsid w:val="00F35C46"/>
    <w:rsid w:val="00F51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99B90"/>
  <w15:chartTrackingRefBased/>
  <w15:docId w15:val="{B2367E51-E324-4BFA-A70C-D168E6675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38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381A"/>
  </w:style>
  <w:style w:type="paragraph" w:styleId="Footer">
    <w:name w:val="footer"/>
    <w:basedOn w:val="Normal"/>
    <w:link w:val="FooterChar"/>
    <w:uiPriority w:val="99"/>
    <w:unhideWhenUsed/>
    <w:rsid w:val="006F38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81A"/>
  </w:style>
  <w:style w:type="character" w:styleId="Hyperlink">
    <w:name w:val="Hyperlink"/>
    <w:basedOn w:val="DefaultParagraphFont"/>
    <w:uiPriority w:val="99"/>
    <w:unhideWhenUsed/>
    <w:rsid w:val="00E377F6"/>
    <w:rPr>
      <w:color w:val="0563C1" w:themeColor="hyperlink"/>
      <w:u w:val="single"/>
    </w:rPr>
  </w:style>
  <w:style w:type="paragraph" w:styleId="BalloonText">
    <w:name w:val="Balloon Text"/>
    <w:basedOn w:val="Normal"/>
    <w:link w:val="BalloonTextChar"/>
    <w:uiPriority w:val="99"/>
    <w:semiHidden/>
    <w:unhideWhenUsed/>
    <w:rsid w:val="002320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064"/>
    <w:rPr>
      <w:rFonts w:ascii="Segoe UI" w:hAnsi="Segoe UI" w:cs="Segoe UI"/>
      <w:sz w:val="18"/>
      <w:szCs w:val="18"/>
    </w:rPr>
  </w:style>
  <w:style w:type="character" w:styleId="CommentReference">
    <w:name w:val="annotation reference"/>
    <w:basedOn w:val="DefaultParagraphFont"/>
    <w:uiPriority w:val="99"/>
    <w:semiHidden/>
    <w:unhideWhenUsed/>
    <w:rsid w:val="00251889"/>
    <w:rPr>
      <w:sz w:val="16"/>
      <w:szCs w:val="16"/>
    </w:rPr>
  </w:style>
  <w:style w:type="paragraph" w:styleId="CommentText">
    <w:name w:val="annotation text"/>
    <w:basedOn w:val="Normal"/>
    <w:link w:val="CommentTextChar"/>
    <w:uiPriority w:val="99"/>
    <w:semiHidden/>
    <w:unhideWhenUsed/>
    <w:rsid w:val="00251889"/>
    <w:pPr>
      <w:spacing w:line="240" w:lineRule="auto"/>
    </w:pPr>
    <w:rPr>
      <w:sz w:val="20"/>
      <w:szCs w:val="20"/>
    </w:rPr>
  </w:style>
  <w:style w:type="character" w:customStyle="1" w:styleId="CommentTextChar">
    <w:name w:val="Comment Text Char"/>
    <w:basedOn w:val="DefaultParagraphFont"/>
    <w:link w:val="CommentText"/>
    <w:uiPriority w:val="99"/>
    <w:semiHidden/>
    <w:rsid w:val="00251889"/>
    <w:rPr>
      <w:sz w:val="20"/>
      <w:szCs w:val="20"/>
    </w:rPr>
  </w:style>
  <w:style w:type="paragraph" w:styleId="CommentSubject">
    <w:name w:val="annotation subject"/>
    <w:basedOn w:val="CommentText"/>
    <w:next w:val="CommentText"/>
    <w:link w:val="CommentSubjectChar"/>
    <w:uiPriority w:val="99"/>
    <w:semiHidden/>
    <w:unhideWhenUsed/>
    <w:rsid w:val="00251889"/>
    <w:rPr>
      <w:b/>
      <w:bCs/>
    </w:rPr>
  </w:style>
  <w:style w:type="character" w:customStyle="1" w:styleId="CommentSubjectChar">
    <w:name w:val="Comment Subject Char"/>
    <w:basedOn w:val="CommentTextChar"/>
    <w:link w:val="CommentSubject"/>
    <w:uiPriority w:val="99"/>
    <w:semiHidden/>
    <w:rsid w:val="002518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55F4ED2-0421-474F-8C4C-DB5696BEA671}">
  <we:reference id="WA200010725" version="1.0.0.1" store="Omex" storeType="OMEX"/>
  <we:alternateReferences>
    <we:reference id="WA200010725" version="1.0.0.1" store="WA200010725" storeType="OMEX"/>
  </we:alternateReferences>
  <we:properties>
    <we:property name="claude.fileId" value="&quot;a2915f7c-bcea-4db9-8a89-bd5ee8ea9f34&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8</TotalTime>
  <Pages>1</Pages>
  <Words>358</Words>
  <Characters>2045</Characters>
  <Application>Microsoft Office Word</Application>
  <DocSecurity>0</DocSecurity>
  <Lines>17</Lines>
  <Paragraphs>4</Paragraphs>
  <ScaleCrop>false</ScaleCrop>
  <HeadingPairs>
    <vt:vector size="4" baseType="variant">
      <vt:variant>
        <vt:lpstr>Title</vt:lpstr>
      </vt:variant>
      <vt:variant>
        <vt:i4>1</vt:i4>
      </vt:variant>
      <vt:variant>
        <vt:lpstr/>
      </vt:variant>
      <vt:variant>
        <vt:i4>1</vt:i4>
      </vt:variant>
    </vt:vector>
  </HeadingPairs>
  <TitlesOfParts>
    <vt:vector size="2" baseType="lpstr">
      <vt: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Flores</dc:creator>
  <cp:lastModifiedBy>Mike Flores</cp:lastModifiedBy>
  <cp:revision>11</cp:revision>
  <dcterms:created xsi:type="dcterms:W3CDTF">2026-06-10T16:10:00Z</dcterms:created>
  <dcterms:modified xsi:type="dcterms:W3CDTF">2026-07-30T23:54:00Z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13185</vt:lpwstr>
  </property>
  <property fmtid="{D5CDD505-2E9C-101B-9397-08002B2CF9AE}" pid="3" name="Matter">
    <vt:lpwstr>0001</vt:lpwstr>
  </property>
  <property fmtid="{D5CDD505-2E9C-101B-9397-08002B2CF9AE}" pid="4" name="RWG Trailer">
    <vt:lpwstr>13185-0001\3259339v2.doc</vt:lpwstr>
  </property>
</Properties>
</file>